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бюджетное дошкольное образовательное учреждение </w:t>
      </w:r>
      <w:r w:rsid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 Детский сад №4 «Солнышко»» </w:t>
      </w: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rPr>
          <w:rFonts w:ascii="Times New Roman" w:hAnsi="Times New Roman" w:cs="Times New Roman"/>
          <w:sz w:val="28"/>
          <w:szCs w:val="28"/>
        </w:rPr>
      </w:pPr>
      <w:r w:rsidRPr="00EB2694">
        <w:rPr>
          <w:rFonts w:ascii="Times New Roman" w:hAnsi="Times New Roman" w:cs="Times New Roman"/>
          <w:sz w:val="28"/>
          <w:szCs w:val="28"/>
        </w:rPr>
        <w:t xml:space="preserve">                  Семинар – практикум по физкультуре для воспитателей </w:t>
      </w:r>
    </w:p>
    <w:p w:rsidR="00C578DC" w:rsidRPr="00EB2694" w:rsidRDefault="00C578DC" w:rsidP="00C578DC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26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«Организация и проведение мероприятий по профилактике сколиоза»</w:t>
      </w:r>
    </w:p>
    <w:p w:rsidR="00C578DC" w:rsidRPr="00EB2694" w:rsidRDefault="00C578DC" w:rsidP="00C578DC">
      <w:pPr>
        <w:rPr>
          <w:rFonts w:ascii="Times New Roman" w:hAnsi="Times New Roman" w:cs="Times New Roman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</w:t>
      </w: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 w:rsid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Инструктор по Физ</w:t>
      </w:r>
      <w:proofErr w:type="gramStart"/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>.К</w:t>
      </w:r>
      <w:proofErr w:type="gramEnd"/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ультуре: </w:t>
      </w:r>
      <w:proofErr w:type="spellStart"/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>Боровкова</w:t>
      </w:r>
      <w:proofErr w:type="spellEnd"/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Н.В. </w:t>
      </w: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26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Краснотуранск 2017г  </w:t>
      </w:r>
    </w:p>
    <w:p w:rsidR="00C578DC" w:rsidRPr="00EB2694" w:rsidRDefault="00C578DC" w:rsidP="00C578DC">
      <w:pPr>
        <w:pStyle w:val="2"/>
        <w:shd w:val="clear" w:color="auto" w:fill="FFFFFF"/>
        <w:spacing w:before="0" w:line="389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78DC" w:rsidRPr="00EB2694" w:rsidRDefault="00C578DC" w:rsidP="00651820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578DC" w:rsidRPr="00C578DC" w:rsidRDefault="00C578DC" w:rsidP="00651820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820" w:rsidRPr="00C578DC" w:rsidRDefault="00651820" w:rsidP="00651820">
      <w:pPr>
        <w:shd w:val="clear" w:color="auto" w:fill="FFFFFF"/>
        <w:spacing w:after="10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78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Семинар-практикум по физкультуре для воспитателей «Организация и проведение мероприятий по профилактике сколиоза»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повысить уровень практической подготовки воспитателей, совершенствования практических навыков, необходимых для сохранения и укрепления правильной осанки у детей дошкольного возраста.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Актуальность проблемы</w:t>
      </w:r>
      <w:r w:rsidR="00EA14C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Слабость мышечного корсета, неправильные позы, которые ребенок принимает в положении сидя, лежа, при ходьбе, во время игры, во сне;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врожденные аномалии развития ребер, грудной клетки, позвонков, нижних конечностей вызывают нарушение осанки, которое приводит к снижению подвижности грудной клетки, диафрагмы, ухудшению рессорной функции позвоночника, что, в свою очередь, негативно влияет на деятельность центральной нервной системы, </w:t>
      </w:r>
      <w:proofErr w:type="spell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сердечно-сосудистой</w:t>
      </w:r>
      <w:proofErr w:type="spell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дыхательной систем, становится спутником многих хронических заболеваний вследствие проявления общей функциональной слабости, гипотонического состояния мышц и связочного аппарата ребенка.</w:t>
      </w:r>
      <w:proofErr w:type="gramEnd"/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Объем мышечных волокон заметно вырастает к 5 годам, одновременно увеличивается и мышечная сила, однако эти сдвиги неравнозначны в разных группах мышц. Глубокие спинные мышцы и в 6-7 –летнем возрасте отличаются слабостью, что не способствует укреплению позвоночного столба. Слабо развиты и мышцы живота. Поэтому у дошкольников отмечаются функциональные (нестойкие) нарушения осанки.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 начинают проявляться у детей раннего возраста: в ясельном возрасте встречаются у 2, 1%, в 4 года – у 15-17%, в 7 лет – у каждого третьего ребенка)</w:t>
      </w:r>
      <w:proofErr w:type="gramEnd"/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нарушению осанки могут привести и такие заболевания как рахит, гипотрофия, избыточное отложение жира, а также неправильное питание, при котором не выдерживается соотношение основных ингредиентов пищи – солей, витаминов, микроэлементов.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Следует помнить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лечить всегда труднее, чем предупредить развитие патологического процесса.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Правильная осанка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это не только красота,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прежде всего важнейший показатель здоровья человека.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(астигматизм, близорукость) и </w:t>
      </w:r>
      <w:proofErr w:type="spellStart"/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морфо-функциональные</w:t>
      </w:r>
      <w:proofErr w:type="spellEnd"/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Особенно актуальна проблема формирования правильной осанки для детей </w:t>
      </w:r>
      <w:proofErr w:type="spellStart"/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дошколь-ного</w:t>
      </w:r>
      <w:proofErr w:type="spellEnd"/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возраста. По данным Всемирной организации здравоохранения, 48% детей нашей планеты имеют те или иные искривления 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позвоночника, из-за чего в последующем нарушается их осанка, возникают различные отклонения в здоровье.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Знаменитый языковед и врач В. Даль так определил понятие осанки: «осанка – это стройность, величавость, приличие, красота… » И действительно, сказать, что осанка – привычное положение тела, совершенно недостаточно.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Исследования показывают, что осанка отражает не только физическое, но и психическое состояние, настроение, </w:t>
      </w:r>
      <w:proofErr w:type="spellStart"/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ха-рактер</w:t>
      </w:r>
      <w:proofErr w:type="spellEnd"/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человека. Опущенная голова, сутулая спина ребенка рассказывают не только о нем самом, но и его родителях. Очевидно, что они не прилагали больших усилий, </w:t>
      </w:r>
      <w:proofErr w:type="spellStart"/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что-бы</w:t>
      </w:r>
      <w:proofErr w:type="spellEnd"/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приучить его с раннего детства к гимнастике, не выработали у него привычки </w:t>
      </w:r>
      <w:proofErr w:type="spell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пра-вильно</w:t>
      </w:r>
      <w:proofErr w:type="spell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сидеть за столом, ходить, держать голову. И не потому, что недостаточно </w:t>
      </w:r>
      <w:proofErr w:type="spellStart"/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забот-ливы</w:t>
      </w:r>
      <w:proofErr w:type="spellEnd"/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Чаще всего взрослые не придают значения этому, надеясь, что осанка </w:t>
      </w:r>
      <w:proofErr w:type="spellStart"/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сфор-мируется</w:t>
      </w:r>
      <w:proofErr w:type="spellEnd"/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сама.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Осанка 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это привычное положение тела при стоянии, ходьбе, сидении. Формирование осанки у человека продолжается в течение всего периода роста.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Признаки правильной осанки: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голова приподнята, грудная клетка развернута, плечи - на одном уровне;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смотреть сзади, голова, шея и позвоночник составляют прямую вертикальную линию;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смотреть сбоку, позвоночник имеет небольшие углубления в шейном и поясничном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отделах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(лордозы) и небольшую выпуклость в грудном отделе (кифоз).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Признаки неправильной осанки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голова выдвинута за продольную ось тела (опущенная голова)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плечи сведены вперед, подняты (или асимметричное положение плеч)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круглая спина, запавшая грудная клетка; живот выпячен, таз отставлен назад;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излишне увеличен поясничный изгиб.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 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 упражнения у вертикальной плоскости (стена без плинтуса, дверь, фанерный или 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деревянный щит).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выполняют несколько статических упражнений: напряжение мышц - от 3 до 6 сек., расслабление - от 6 до 12 сек. Упражнения с предметами на голове (кубики, подушечки, наполненные песком, мелкой галькой, опилками,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 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 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МЕРЫ ПРОФИЛАКТИКИ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1. При сидении за столом приучать ребенка опираться о спинку стула спиной в месте ее изгиба. Обращать внимание на то, чтобы малыш старался сидеть прямо, не наклоняя вперед голову или верхнюю часть туловища, чтобы не напрягать мышцы.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2. Не допускать длительных статических нагрузок на детей, максимально использовать возможность смены деятельности, устраивать динамические паузы, физкультминутки.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3. Формировать у дошкольников ощущения нормальной осанки посредством многократного повторения правильного положения тела: лежа, сидя, стоя.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4. Формировать элементарные знания по профилактике нарушений осанки: нельзя сидеть перед телевизором в слишком мягком кресле или диване. Сиденье должно быть на высоте полуметра от пола; перемещая тяжёлые вещи на значительное расстояние, лучше носить их на спине, например в рюкзаке, а не в руках или в сумке через плечо; поднимая что-то тяжелое, необходимо сгибать ноги, а не спину и др.</w:t>
      </w:r>
    </w:p>
    <w:p w:rsidR="00651820" w:rsidRPr="00EA14C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Практическая часть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Toc104564729"/>
      <w:r>
        <w:rPr>
          <w:color w:val="555555"/>
          <w:sz w:val="28"/>
          <w:szCs w:val="28"/>
        </w:rPr>
        <w:t xml:space="preserve">                     </w:t>
      </w:r>
      <w:r>
        <w:rPr>
          <w:b/>
          <w:bCs/>
          <w:color w:val="6600CC"/>
          <w:sz w:val="28"/>
          <w:szCs w:val="28"/>
        </w:rPr>
        <w:t>Обще развивающ</w:t>
      </w:r>
      <w:r w:rsidRPr="000927E0">
        <w:rPr>
          <w:b/>
          <w:bCs/>
          <w:color w:val="6600CC"/>
          <w:sz w:val="28"/>
          <w:szCs w:val="28"/>
        </w:rPr>
        <w:t>ие</w:t>
      </w:r>
      <w:r>
        <w:rPr>
          <w:b/>
          <w:bCs/>
          <w:color w:val="6600CC"/>
          <w:sz w:val="28"/>
          <w:szCs w:val="28"/>
        </w:rPr>
        <w:t xml:space="preserve"> </w:t>
      </w:r>
      <w:r w:rsidRPr="000927E0">
        <w:rPr>
          <w:b/>
          <w:bCs/>
          <w:color w:val="6600CC"/>
          <w:sz w:val="28"/>
          <w:szCs w:val="28"/>
        </w:rPr>
        <w:t xml:space="preserve"> упражнения</w:t>
      </w:r>
      <w:bookmarkEnd w:id="0"/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1. Лежа на спине, руки в стороны, в правой руке теннисный мяч. Руки соединить впереди, переложить мяч в левую руку. Вернуться в исходное положение. Руки соединить впереди, переложить мяч в правую руку. Вернуться в исходное положение. Смотреть на мяч. Повторить 10—12 раз.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lastRenderedPageBreak/>
        <w:t>2. Лежа на спине, руки вдоль туловища, в правой руке мяч. Поднять руку вверх (за голову) и, опуская ее, переложить мяч в другую руку. То же повторить другой рукой 5—6 раз. Смотреть на мяч. При поднятии рук — вдох, при опускании — выдох.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3. Лежа на спине, руки вперед — в стороны. Выполнять окрестные движения прямыми руками в течение 15—20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 xml:space="preserve">. Следить </w:t>
      </w:r>
      <w:proofErr w:type="gramStart"/>
      <w:r w:rsidRPr="000927E0">
        <w:rPr>
          <w:color w:val="000000"/>
          <w:sz w:val="28"/>
          <w:szCs w:val="28"/>
        </w:rPr>
        <w:t>за</w:t>
      </w:r>
      <w:proofErr w:type="gramEnd"/>
      <w:r w:rsidRPr="000927E0">
        <w:rPr>
          <w:color w:val="000000"/>
          <w:sz w:val="28"/>
          <w:szCs w:val="28"/>
        </w:rPr>
        <w:t xml:space="preserve"> движением кисти одной, затем другой руки. Дыхание произвольное.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4. Лежа на спине, руки вперед — в стороны. Махи одной ногой к разноименной руке. Повторить 6—8 раз каждой ногой. Смотреть на мысок. Мах выполнять быстро. Во время маха — выдох.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5. Лежа на спине, в поднятых вперед руках держать волейбольный мяч. Махи ногой с касанием носком мяча. Повторить 6—8 раз каждой ногой. Смотреть на мысок. Во время маха — выдох.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6. Лежа на спине, руки вперед. Выполнять окрестные движения руками, опуская и поднимая их. Следить за кистью одной, затем другой руки. Выполнять 15—20 с.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7. Лежа на спине, в правой руке, поднятой вперед, держать теннисный мяч. Выполнять рукой круговые движения вперед и назад в течение 20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 xml:space="preserve">. Смотреть на мяч. Менять направление движения через 5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>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8. Сидя на полу, упор руками сзади, прямые ноги слегка подняты. Выполнять окрестные движения 15—20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 xml:space="preserve">. Смотреть </w:t>
      </w:r>
      <w:proofErr w:type="gramStart"/>
      <w:r w:rsidRPr="000927E0">
        <w:rPr>
          <w:color w:val="000000"/>
          <w:sz w:val="28"/>
          <w:szCs w:val="28"/>
        </w:rPr>
        <w:t>на</w:t>
      </w:r>
      <w:proofErr w:type="gramEnd"/>
      <w:r w:rsidRPr="000927E0">
        <w:rPr>
          <w:color w:val="000000"/>
          <w:sz w:val="28"/>
          <w:szCs w:val="28"/>
        </w:rPr>
        <w:t xml:space="preserve"> мысок одной ноги. Голову не поворачивать. Дыхание не задерживать.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9. Сидя на полу, упор руками сзади, прямые ноги. Поочередно поднимать и опускать ноги. Выполнять 15—20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 xml:space="preserve">. Смотреть </w:t>
      </w:r>
      <w:proofErr w:type="gramStart"/>
      <w:r w:rsidRPr="000927E0">
        <w:rPr>
          <w:color w:val="000000"/>
          <w:sz w:val="28"/>
          <w:szCs w:val="28"/>
        </w:rPr>
        <w:t>на</w:t>
      </w:r>
      <w:proofErr w:type="gramEnd"/>
      <w:r w:rsidRPr="000927E0">
        <w:rPr>
          <w:color w:val="000000"/>
          <w:sz w:val="28"/>
          <w:szCs w:val="28"/>
        </w:rPr>
        <w:t xml:space="preserve"> мысок одной ноги.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10. Сидя на полу, упор руками сзади. Мах правой ногой вверх — влево, вернуть в исходное положение. То же левой ногой вверх — вправо. Повторить 6—8 раз каждой ногой. Смотреть на мысок.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11. Сидя на полу, упор руками сзади. Правую ногу отвести •вправо, вернуть в исходное положение. То же повторить другой ногой влево 6—8 раз каждой ногой. Смотреть на мысок.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12. Сидя на полу, упор руками сзади, прямая нога слегка приподнята. Выполнять круговые движения ногой в одном и другом направлении. Повторить 10—15 с каждой ногой. Смотреть на мысок.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13. Сидя на полу, упор руками сзади, но подняты обе ноги. Выполнять круговые движения в одном и другом направлении 10—15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>. Смотреть на мыски.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14. Стоя, держать гимнастическую палку внизу. Поднять палку вверх, прогнуться — вдох, опустить палку — выдох. Смотреть на палку. Повторить 8—12 раз.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15. Стоя, держать гимнастическую палку внизу. Присесть и поднять гимнастическую палку вверх, вернуться в исходное положение. Смотреть на палку. Повторить 8—12 раз.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16. Стоя, держать гантели впереди. Круговые движения руками в одном и другом направлении — 15—20 с. Смотреть то на одну, то на другую гантель. Выполнять круговые движения 5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 xml:space="preserve"> в одном направлении, затем 5 с в другом.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lastRenderedPageBreak/>
        <w:t>17. Стоя, держать гантели впереди. Одну руку поднимать, другую — опускать, затем наоборот — 15—20 с. Смотреть то на одну, то на другую гантель.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18. Стоя, гантели в опущенных руках. Поднять гантели вверх, затем опустить. </w:t>
      </w:r>
      <w:proofErr w:type="gramStart"/>
      <w:r w:rsidRPr="000927E0">
        <w:rPr>
          <w:color w:val="000000"/>
          <w:sz w:val="28"/>
          <w:szCs w:val="28"/>
        </w:rPr>
        <w:t>Смотреть сначала на правую гантель, затем на левую.</w:t>
      </w:r>
      <w:proofErr w:type="gramEnd"/>
      <w:r w:rsidRPr="000927E0">
        <w:rPr>
          <w:color w:val="000000"/>
          <w:sz w:val="28"/>
          <w:szCs w:val="28"/>
        </w:rPr>
        <w:t xml:space="preserve"> Вновь перевести взгляд на правую гантель. Выполнять движения глазами в одном и другом направлении 15—20 с. Менять направление движения глаз через 5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>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 xml:space="preserve">19. Стоя, в вытянутой руке обруч. Вращать обруч в одну, затем в другую сторону 20—30 </w:t>
      </w:r>
      <w:proofErr w:type="gramStart"/>
      <w:r w:rsidRPr="000927E0">
        <w:rPr>
          <w:color w:val="000000"/>
          <w:sz w:val="28"/>
          <w:szCs w:val="28"/>
        </w:rPr>
        <w:t>с</w:t>
      </w:r>
      <w:proofErr w:type="gramEnd"/>
      <w:r w:rsidRPr="000927E0">
        <w:rPr>
          <w:color w:val="000000"/>
          <w:sz w:val="28"/>
          <w:szCs w:val="28"/>
        </w:rPr>
        <w:t>. Смотреть на кисть. Выполнять одной и другой рукой.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20. Стоя, смотреть только вперед на какой-либо предмет. Повернуть голову направо, затем налево. Повторить 8—10 раз в каждую сторону.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21. Стоя, смотреть только вперед на какой-либо предмет. Голову поднять, затем опустить, не изменяя взгляда. Повторить 10 раз. Смотреть на какой-либо предмет.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Примечание. Упражнения 3 и 4 можно выполнять с гантелью массой 3—4 кг.</w:t>
      </w:r>
    </w:p>
    <w:p w:rsidR="000927E0" w:rsidRPr="000927E0" w:rsidRDefault="000927E0" w:rsidP="000927E0">
      <w:pPr>
        <w:pStyle w:val="a3"/>
        <w:shd w:val="clear" w:color="auto" w:fill="FFFFDD"/>
        <w:spacing w:before="0" w:beforeAutospacing="0" w:after="0" w:afterAutospacing="0"/>
        <w:ind w:firstLine="203"/>
        <w:jc w:val="both"/>
        <w:rPr>
          <w:color w:val="000000"/>
          <w:sz w:val="28"/>
          <w:szCs w:val="28"/>
        </w:rPr>
      </w:pPr>
      <w:r w:rsidRPr="000927E0">
        <w:rPr>
          <w:color w:val="000000"/>
          <w:sz w:val="28"/>
          <w:szCs w:val="28"/>
        </w:rPr>
        <w:t>При выполнении упражнений рекомендуется голову не поворачивать, движения глазами выполнять медленно.</w:t>
      </w:r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1. И. п. (исходное положение) - стоя, руки на пояс; выпрямление корпуса со сведением лопаток – вдох, возвращение в и. п. – выдох (повторить 4-5 раз)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 xml:space="preserve">Упр. 2. </w:t>
      </w:r>
      <w:proofErr w:type="gramStart"/>
      <w:r w:rsidRPr="000927E0">
        <w:rPr>
          <w:color w:val="555555"/>
          <w:sz w:val="28"/>
          <w:szCs w:val="28"/>
        </w:rPr>
        <w:t>И. п. – стоя, руки в стороны, круговые движения руками назад (повторить 8-10 раз, дыхание произвольное.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3. И. п. – стоя, руки к плечам, наклон корпуса вперед с прямой спиной – выдох, возвращение в и. п. - вдох (повторить 4-5 раз)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4. И. п. – стоя, руки за спиной; наклон корпуса вправо – влево, дыхание произвольное (повторить 5-6 раз)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5. И. п. – стоя, руки за спиной; наклон корпуса вправо – влево, дыхание произвольное (повторить 5-6 раз)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6. И. п. – стоя, с палкой в руках, поднимание палки, возвращение в и. п. – выдох (повторить 4-5 раз)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7. И. п. – лежа на спине, попеременное поднимание ног вверх (повторить 3-4 раза)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8. И. п. – лежа на животе, руки на пояс, разгибание корпуса – вдох, возвращение в и. п. – выдох (повторить 3-4 раза)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0927E0">
      <w:pPr>
        <w:pStyle w:val="a3"/>
        <w:shd w:val="clear" w:color="auto" w:fill="FFFFFF"/>
        <w:spacing w:before="152" w:beforeAutospacing="0" w:after="152" w:afterAutospacing="0" w:line="213" w:lineRule="atLeast"/>
        <w:jc w:val="both"/>
        <w:rPr>
          <w:color w:val="555555"/>
          <w:sz w:val="28"/>
          <w:szCs w:val="28"/>
        </w:rPr>
      </w:pPr>
      <w:r w:rsidRPr="000927E0">
        <w:rPr>
          <w:color w:val="555555"/>
          <w:sz w:val="28"/>
          <w:szCs w:val="28"/>
        </w:rPr>
        <w:t>Упр. 9. И. п. – стоя на четвереньках; попеременное вытягивание прямой руки и ноги – вдох, возвращение в и. п. – выдох (повторить 3-4 раза)</w:t>
      </w:r>
      <w:proofErr w:type="gramStart"/>
      <w:r w:rsidRPr="000927E0">
        <w:rPr>
          <w:color w:val="555555"/>
          <w:sz w:val="28"/>
          <w:szCs w:val="28"/>
        </w:rPr>
        <w:t xml:space="preserve"> .</w:t>
      </w:r>
      <w:proofErr w:type="gramEnd"/>
    </w:p>
    <w:p w:rsidR="000927E0" w:rsidRPr="000927E0" w:rsidRDefault="000927E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27E0" w:rsidRPr="000927E0" w:rsidRDefault="000927E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27E0" w:rsidRDefault="000927E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на укрепление осанки и мышц спины.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Цели:</w:t>
      </w: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совершенствовать навыки правильной осанки в различных исходных положениях, с различными движениями рук; укреплять мышцы спины и брюшного пресса; совершенствовать координацию движений.</w:t>
      </w:r>
    </w:p>
    <w:p w:rsidR="00651820" w:rsidRPr="00EA14C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EA14C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"</w:t>
      </w: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Рыбки и акулы"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Выбирают водящего — "акулу", остальные дети — "рыбки".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сигналу "Раз, два, три — лови! " они разбегаются по залу, а водящий их "салит" — дотрагивается рукой.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спастись от погони "акулы", игрок останавливается в любом месте зала и принимает положение строевой стойки.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Правила: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разбегаться можно только после команды "Лови! "; 2. если, остановившись, игрок не успел или не сумел принять положение правильной осанки, водящий "салит" его; 3. 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651820" w:rsidRPr="00EA14C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«Попугай на жердочке»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жердочке наш попугайчик сидит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за красивой осанкой следит (стоя у стены касаясь ее затылком, спиной, ягодицами, икрами, пятками)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 налев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через левое плечо,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 направ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о-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через правое еще. (Повороты головы через правое и левое плечо, спина прямая, голову приподнять.)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Ровненько сидит за осанкою следит.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Формирует правильную осанку.</w:t>
      </w:r>
    </w:p>
    <w:p w:rsidR="00651820" w:rsidRPr="00EA14C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EA14C0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«Морские фигуры»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Дети, взявшись за руки, образуют круг, стоя лицом к центру. Размахивая руками вперед-назад, они произносят слова: "Волны качаются </w:t>
      </w:r>
      <w:proofErr w:type="gramStart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-р</w:t>
      </w:r>
      <w:proofErr w:type="gramEnd"/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аз, волны качаются — два, волны качаются — три, на месте, фигура, замри! 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Правила: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принятую после слова "замри! " позу нельзя менять;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 повторении игры необходимо найти новую позу;</w:t>
      </w:r>
    </w:p>
    <w:p w:rsidR="00651820" w:rsidRPr="00651820" w:rsidRDefault="00651820" w:rsidP="00651820">
      <w:pPr>
        <w:shd w:val="clear" w:color="auto" w:fill="FFFFFF"/>
        <w:spacing w:before="152" w:after="152" w:line="213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518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F80A3B" w:rsidRPr="00651820" w:rsidRDefault="00F80A3B">
      <w:pPr>
        <w:rPr>
          <w:rFonts w:ascii="Times New Roman" w:hAnsi="Times New Roman" w:cs="Times New Roman"/>
          <w:sz w:val="28"/>
          <w:szCs w:val="28"/>
        </w:rPr>
      </w:pPr>
    </w:p>
    <w:sectPr w:rsidR="00F80A3B" w:rsidRPr="00651820" w:rsidSect="00F8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1820"/>
    <w:rsid w:val="000927E0"/>
    <w:rsid w:val="005276B9"/>
    <w:rsid w:val="00651820"/>
    <w:rsid w:val="00C578DC"/>
    <w:rsid w:val="00EA14C0"/>
    <w:rsid w:val="00EB2694"/>
    <w:rsid w:val="00EB6DAC"/>
    <w:rsid w:val="00F8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B"/>
  </w:style>
  <w:style w:type="paragraph" w:styleId="1">
    <w:name w:val="heading 1"/>
    <w:basedOn w:val="a"/>
    <w:link w:val="10"/>
    <w:uiPriority w:val="9"/>
    <w:qFormat/>
    <w:rsid w:val="0065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7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2014-04-27T15:08:00Z</cp:lastPrinted>
  <dcterms:created xsi:type="dcterms:W3CDTF">2014-04-27T09:53:00Z</dcterms:created>
  <dcterms:modified xsi:type="dcterms:W3CDTF">2021-03-22T05:20:00Z</dcterms:modified>
</cp:coreProperties>
</file>